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938C" w14:textId="77777777" w:rsidR="00927E0A" w:rsidRDefault="00927E0A" w:rsidP="00927E0A">
      <w:pPr>
        <w:shd w:val="clear" w:color="auto" w:fill="FFFFFF"/>
        <w:rPr>
          <w:rFonts w:ascii="Georgia" w:hAnsi="Georgia"/>
          <w:b/>
          <w:bCs/>
          <w:color w:val="000000"/>
          <w:sz w:val="38"/>
          <w:szCs w:val="38"/>
        </w:rPr>
      </w:pPr>
      <w:r>
        <w:rPr>
          <w:rFonts w:ascii="Georgia" w:hAnsi="Georgia"/>
          <w:b/>
          <w:bCs/>
          <w:color w:val="000000"/>
          <w:sz w:val="38"/>
          <w:szCs w:val="38"/>
        </w:rPr>
        <w:t>PITCHER’S STARTING POSITION</w:t>
      </w:r>
    </w:p>
    <w:p w14:paraId="4E8CF62A" w14:textId="77777777" w:rsidR="00927E0A" w:rsidRDefault="00927E0A" w:rsidP="00927E0A">
      <w:pPr>
        <w:shd w:val="clear" w:color="auto" w:fill="FFFFFF"/>
        <w:rPr>
          <w:rFonts w:ascii="Arial" w:hAnsi="Arial" w:cs="Arial"/>
          <w:color w:val="000000"/>
          <w:sz w:val="17"/>
          <w:szCs w:val="17"/>
        </w:rPr>
      </w:pPr>
      <w:r>
        <w:rPr>
          <w:rFonts w:ascii="Arial" w:hAnsi="Arial" w:cs="Arial"/>
          <w:color w:val="000000"/>
          <w:sz w:val="17"/>
          <w:szCs w:val="17"/>
        </w:rPr>
        <w:t> -</w:t>
      </w:r>
    </w:p>
    <w:p w14:paraId="111324A7" w14:textId="4BADB8D1" w:rsidR="00927E0A" w:rsidRDefault="00927E0A" w:rsidP="00927E0A">
      <w:pPr>
        <w:shd w:val="clear" w:color="auto" w:fill="FFFFFF"/>
        <w:rPr>
          <w:rFonts w:ascii="Arial" w:hAnsi="Arial" w:cs="Arial"/>
          <w:color w:val="000000"/>
          <w:sz w:val="19"/>
          <w:szCs w:val="19"/>
        </w:rPr>
      </w:pPr>
    </w:p>
    <w:p w14:paraId="2671DDE1" w14:textId="77777777" w:rsidR="00927E0A" w:rsidRDefault="00927E0A" w:rsidP="00927E0A">
      <w:pPr>
        <w:pStyle w:val="NormalWeb"/>
        <w:shd w:val="clear" w:color="auto" w:fill="FFFFFF"/>
        <w:spacing w:before="150" w:beforeAutospacing="0" w:after="150" w:afterAutospacing="0"/>
        <w:rPr>
          <w:rFonts w:ascii="Arial" w:hAnsi="Arial" w:cs="Arial"/>
          <w:color w:val="000000"/>
        </w:rPr>
      </w:pPr>
      <w:r>
        <w:rPr>
          <w:rFonts w:ascii="Arial" w:hAnsi="Arial" w:cs="Arial"/>
          <w:b/>
          <w:bCs/>
          <w:color w:val="000000"/>
        </w:rPr>
        <w:t>Much like a basketball player uses one foot to turn or pivot while in possession of the ball, a softball pitcher must push off from the pitcher’s plate with one foot, the pivot foot. That is the right foot for right-handed pitchers and left foot for lefties. And that pivot foot has to be in contact with the pitcher’s plate. Once the hands are brought together and are in motion, the pitcher shall not take more than one step, which must be forward toward the plate.</w:t>
      </w:r>
    </w:p>
    <w:p w14:paraId="7959D7F4" w14:textId="77777777" w:rsidR="00927E0A" w:rsidRDefault="00000000" w:rsidP="00927E0A">
      <w:pPr>
        <w:shd w:val="clear" w:color="auto" w:fill="FFFFFF"/>
        <w:rPr>
          <w:rFonts w:ascii="Arial" w:hAnsi="Arial" w:cs="Arial"/>
          <w:color w:val="000000"/>
          <w:sz w:val="19"/>
          <w:szCs w:val="19"/>
        </w:rPr>
      </w:pPr>
      <w:r>
        <w:rPr>
          <w:rFonts w:ascii="Arial" w:hAnsi="Arial" w:cs="Arial"/>
          <w:color w:val="000000"/>
          <w:sz w:val="19"/>
          <w:szCs w:val="19"/>
        </w:rPr>
        <w:pict w14:anchorId="13D39A7A">
          <v:rect id="_x0000_i1025" style="width:0;height:1.5pt" o:hralign="center" o:hrstd="t" o:hr="t" fillcolor="#a0a0a0" stroked="f"/>
        </w:pict>
      </w:r>
    </w:p>
    <w:p w14:paraId="06BE95F8" w14:textId="77777777" w:rsidR="00927E0A" w:rsidRDefault="00927E0A" w:rsidP="00927E0A">
      <w:pPr>
        <w:pStyle w:val="Heading1"/>
        <w:shd w:val="clear" w:color="auto" w:fill="FFFFFF"/>
        <w:spacing w:before="0" w:beforeAutospacing="0" w:after="0" w:afterAutospacing="0"/>
        <w:rPr>
          <w:rFonts w:ascii="Georgia" w:hAnsi="Georgia" w:cs="Arial"/>
          <w:color w:val="000000"/>
        </w:rPr>
      </w:pPr>
      <w:r>
        <w:rPr>
          <w:rFonts w:ascii="Georgia" w:hAnsi="Georgia" w:cs="Arial"/>
          <w:color w:val="000000"/>
        </w:rPr>
        <w:t>KEY TERMS</w:t>
      </w:r>
    </w:p>
    <w:p w14:paraId="588BF4FA" w14:textId="77777777" w:rsidR="00927E0A" w:rsidRDefault="00927E0A" w:rsidP="00927E0A">
      <w:pPr>
        <w:numPr>
          <w:ilvl w:val="0"/>
          <w:numId w:val="4"/>
        </w:numPr>
        <w:shd w:val="clear" w:color="auto" w:fill="FFFFFF"/>
        <w:spacing w:before="100" w:beforeAutospacing="1" w:after="100" w:afterAutospacing="1" w:line="240" w:lineRule="auto"/>
        <w:rPr>
          <w:rFonts w:ascii="Arial" w:hAnsi="Arial" w:cs="Arial"/>
          <w:color w:val="000000"/>
          <w:sz w:val="19"/>
          <w:szCs w:val="19"/>
        </w:rPr>
      </w:pPr>
      <w:r>
        <w:rPr>
          <w:rFonts w:ascii="Arial" w:hAnsi="Arial" w:cs="Arial"/>
          <w:b/>
          <w:bCs/>
          <w:color w:val="000000"/>
          <w:sz w:val="19"/>
          <w:szCs w:val="19"/>
        </w:rPr>
        <w:t>24-inch width of pitcher’s plate. </w:t>
      </w:r>
      <w:r>
        <w:rPr>
          <w:rFonts w:ascii="Arial" w:hAnsi="Arial" w:cs="Arial"/>
          <w:color w:val="000000"/>
          <w:sz w:val="19"/>
          <w:szCs w:val="19"/>
        </w:rPr>
        <w:t>Both feet must start (and finish) within or partially within the 24-inch width of the pitcher’s plate.</w:t>
      </w:r>
    </w:p>
    <w:p w14:paraId="0C420945" w14:textId="77777777" w:rsidR="00927E0A" w:rsidRDefault="00927E0A" w:rsidP="00927E0A">
      <w:pPr>
        <w:numPr>
          <w:ilvl w:val="0"/>
          <w:numId w:val="4"/>
        </w:numPr>
        <w:shd w:val="clear" w:color="auto" w:fill="FFFFFF"/>
        <w:spacing w:before="100" w:beforeAutospacing="1" w:after="100" w:afterAutospacing="1" w:line="240" w:lineRule="auto"/>
        <w:rPr>
          <w:rFonts w:ascii="Arial" w:hAnsi="Arial" w:cs="Arial"/>
          <w:color w:val="000000"/>
          <w:sz w:val="19"/>
          <w:szCs w:val="19"/>
        </w:rPr>
      </w:pPr>
      <w:r>
        <w:rPr>
          <w:rFonts w:ascii="Arial" w:hAnsi="Arial" w:cs="Arial"/>
          <w:b/>
          <w:bCs/>
          <w:color w:val="000000"/>
          <w:sz w:val="19"/>
          <w:szCs w:val="19"/>
        </w:rPr>
        <w:t>Shoulder positioning. </w:t>
      </w:r>
      <w:r>
        <w:rPr>
          <w:rFonts w:ascii="Arial" w:hAnsi="Arial" w:cs="Arial"/>
          <w:color w:val="000000"/>
          <w:sz w:val="19"/>
          <w:szCs w:val="19"/>
        </w:rPr>
        <w:t>Must be in-line with first and third bases to start.</w:t>
      </w:r>
    </w:p>
    <w:p w14:paraId="5C6A4580" w14:textId="77777777" w:rsidR="00927E0A" w:rsidRDefault="00927E0A" w:rsidP="00927E0A">
      <w:pPr>
        <w:numPr>
          <w:ilvl w:val="0"/>
          <w:numId w:val="4"/>
        </w:numPr>
        <w:shd w:val="clear" w:color="auto" w:fill="FFFFFF"/>
        <w:spacing w:before="100" w:beforeAutospacing="1" w:after="100" w:afterAutospacing="1" w:line="240" w:lineRule="auto"/>
        <w:rPr>
          <w:rFonts w:ascii="Arial" w:hAnsi="Arial" w:cs="Arial"/>
          <w:color w:val="000000"/>
          <w:sz w:val="19"/>
          <w:szCs w:val="19"/>
        </w:rPr>
      </w:pPr>
      <w:r>
        <w:rPr>
          <w:rFonts w:ascii="Arial" w:hAnsi="Arial" w:cs="Arial"/>
          <w:b/>
          <w:bCs/>
          <w:color w:val="000000"/>
          <w:sz w:val="19"/>
          <w:szCs w:val="19"/>
        </w:rPr>
        <w:t>Hand positioning. </w:t>
      </w:r>
      <w:r>
        <w:rPr>
          <w:rFonts w:ascii="Arial" w:hAnsi="Arial" w:cs="Arial"/>
          <w:color w:val="000000"/>
          <w:sz w:val="19"/>
          <w:szCs w:val="19"/>
        </w:rPr>
        <w:t>Must be separated with ball in glove or pitching hand when stepping onto the pitcher’s plate.</w:t>
      </w:r>
    </w:p>
    <w:p w14:paraId="73F92A7F" w14:textId="77777777" w:rsidR="00927E0A" w:rsidRDefault="00000000" w:rsidP="00927E0A">
      <w:pPr>
        <w:shd w:val="clear" w:color="auto" w:fill="FFFFFF"/>
        <w:spacing w:after="0"/>
        <w:rPr>
          <w:rFonts w:ascii="Arial" w:hAnsi="Arial" w:cs="Arial"/>
          <w:color w:val="000000"/>
          <w:sz w:val="19"/>
          <w:szCs w:val="19"/>
        </w:rPr>
      </w:pPr>
      <w:r>
        <w:rPr>
          <w:rFonts w:ascii="Arial" w:hAnsi="Arial" w:cs="Arial"/>
          <w:color w:val="000000"/>
          <w:sz w:val="19"/>
          <w:szCs w:val="19"/>
        </w:rPr>
        <w:pict w14:anchorId="37D9F4FD">
          <v:rect id="_x0000_i1026" style="width:0;height:1.5pt" o:hralign="center" o:hrstd="t" o:hr="t" fillcolor="#a0a0a0" stroked="f"/>
        </w:pict>
      </w:r>
    </w:p>
    <w:p w14:paraId="38E032AA" w14:textId="77777777" w:rsidR="00927E0A" w:rsidRDefault="00927E0A" w:rsidP="00927E0A">
      <w:pPr>
        <w:pStyle w:val="Heading3"/>
        <w:shd w:val="clear" w:color="auto" w:fill="FFFFFF"/>
        <w:spacing w:before="0"/>
        <w:rPr>
          <w:rFonts w:ascii="Georgia" w:hAnsi="Georgia" w:cs="Arial"/>
          <w:color w:val="000000"/>
          <w:sz w:val="29"/>
          <w:szCs w:val="29"/>
        </w:rPr>
      </w:pPr>
      <w:r>
        <w:rPr>
          <w:rFonts w:ascii="Georgia" w:hAnsi="Georgia" w:cs="Arial"/>
          <w:color w:val="000000"/>
          <w:sz w:val="29"/>
          <w:szCs w:val="29"/>
        </w:rPr>
        <w:t>PULLOUT</w:t>
      </w:r>
    </w:p>
    <w:p w14:paraId="0C046639" w14:textId="77777777" w:rsidR="00927E0A" w:rsidRDefault="00927E0A" w:rsidP="00927E0A">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The pitcher is not considered to be in the pitching position until the catcher is in position and ready to receive the pitch.</w:t>
      </w:r>
    </w:p>
    <w:p w14:paraId="1FD2509B" w14:textId="77777777" w:rsidR="00927E0A" w:rsidRDefault="00927E0A" w:rsidP="00927E0A">
      <w:pPr>
        <w:pStyle w:val="Heading3"/>
        <w:shd w:val="clear" w:color="auto" w:fill="FFFFFF"/>
        <w:spacing w:before="0"/>
        <w:rPr>
          <w:rFonts w:ascii="Georgia" w:hAnsi="Georgia" w:cs="Arial"/>
          <w:color w:val="000000"/>
          <w:sz w:val="29"/>
          <w:szCs w:val="29"/>
        </w:rPr>
      </w:pPr>
      <w:r>
        <w:rPr>
          <w:rFonts w:ascii="Georgia" w:hAnsi="Georgia" w:cs="Arial"/>
          <w:color w:val="000000"/>
          <w:sz w:val="29"/>
          <w:szCs w:val="29"/>
        </w:rPr>
        <w:t>PIVOTAL RULE</w:t>
      </w:r>
    </w:p>
    <w:p w14:paraId="626B111D" w14:textId="77777777" w:rsidR="00927E0A" w:rsidRDefault="00927E0A" w:rsidP="00927E0A">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All codes require the pivot foot to be in contact with the pitcher’s plate. The stride foot can be in contact with or behind the pitcher’s plate in all codes.</w:t>
      </w:r>
    </w:p>
    <w:p w14:paraId="407C7853" w14:textId="77777777" w:rsidR="00927E0A" w:rsidRDefault="00927E0A" w:rsidP="00927E0A">
      <w:pPr>
        <w:pStyle w:val="Heading2"/>
        <w:shd w:val="clear" w:color="auto" w:fill="FFFFFF"/>
        <w:spacing w:before="0" w:beforeAutospacing="0" w:after="0" w:afterAutospacing="0"/>
        <w:rPr>
          <w:rFonts w:ascii="Georgia" w:hAnsi="Georgia" w:cs="Arial"/>
          <w:color w:val="000000"/>
          <w:sz w:val="34"/>
          <w:szCs w:val="34"/>
        </w:rPr>
      </w:pPr>
      <w:r>
        <w:rPr>
          <w:rFonts w:ascii="Georgia" w:hAnsi="Georgia" w:cs="Arial"/>
          <w:color w:val="000000"/>
          <w:sz w:val="34"/>
          <w:szCs w:val="34"/>
        </w:rPr>
        <w:t>UMPIRING TIP</w:t>
      </w:r>
    </w:p>
    <w:p w14:paraId="0220EC7C" w14:textId="77777777" w:rsidR="00927E0A" w:rsidRDefault="00927E0A" w:rsidP="00927E0A">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The plate umpire is generally responsible for watching the pitcher’s hands and if she stays inside the width of the pitching chute. The base umpire(s) is mainly responsible for watching the pitcher’s feet.</w:t>
      </w:r>
    </w:p>
    <w:p w14:paraId="441D0CD7" w14:textId="62980B08" w:rsidR="00927E0A" w:rsidRDefault="00927E0A" w:rsidP="00927E0A">
      <w:pPr>
        <w:shd w:val="clear" w:color="auto" w:fill="FFFFFF"/>
        <w:rPr>
          <w:rFonts w:ascii="Arial" w:hAnsi="Arial" w:cs="Arial"/>
          <w:color w:val="000000"/>
          <w:sz w:val="19"/>
          <w:szCs w:val="19"/>
        </w:rPr>
      </w:pPr>
    </w:p>
    <w:p w14:paraId="29826C00" w14:textId="77777777" w:rsidR="00927E0A" w:rsidRDefault="00927E0A" w:rsidP="00927E0A">
      <w:pPr>
        <w:pStyle w:val="NormalWeb"/>
        <w:shd w:val="clear" w:color="auto" w:fill="FFFFFF"/>
        <w:spacing w:before="150" w:beforeAutospacing="0" w:after="150" w:afterAutospacing="0"/>
        <w:rPr>
          <w:rFonts w:ascii="Arial" w:hAnsi="Arial" w:cs="Arial"/>
          <w:color w:val="000000"/>
        </w:rPr>
      </w:pPr>
      <w:r>
        <w:rPr>
          <w:rFonts w:ascii="Arial" w:hAnsi="Arial" w:cs="Arial"/>
          <w:b/>
          <w:bCs/>
          <w:color w:val="000000"/>
        </w:rPr>
        <w:t>All codes require the pitcher to take or simulate taking her signal with her pivot foot in contact with the pitcher’s plate, or it is an illegal pitch.</w:t>
      </w:r>
    </w:p>
    <w:p w14:paraId="0B7608F4" w14:textId="77777777" w:rsidR="00927E0A" w:rsidRDefault="00927E0A" w:rsidP="00927E0A">
      <w:pPr>
        <w:pStyle w:val="Heading1"/>
        <w:shd w:val="clear" w:color="auto" w:fill="FFFFFF"/>
        <w:spacing w:before="0" w:beforeAutospacing="0" w:after="0" w:afterAutospacing="0"/>
        <w:rPr>
          <w:rFonts w:ascii="Georgia" w:hAnsi="Georgia" w:cs="Arial"/>
          <w:color w:val="000000"/>
        </w:rPr>
      </w:pPr>
      <w:r>
        <w:rPr>
          <w:rFonts w:ascii="Georgia" w:hAnsi="Georgia" w:cs="Arial"/>
          <w:color w:val="000000"/>
        </w:rPr>
        <w:t>STEP ON IT</w:t>
      </w:r>
    </w:p>
    <w:p w14:paraId="4A424105" w14:textId="77777777" w:rsidR="00927E0A" w:rsidRDefault="00927E0A" w:rsidP="00927E0A">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When the pitcher does not pause after contact with the pitcher’s plate to take or simulate taking a signal from the catcher, it is known as “walking into the pitch” and is not only illegal but dangerous to an unsuspecting batter. That rule protects the batter. The pause indicates the pitcher is ready to throw the ball.</w:t>
      </w:r>
    </w:p>
    <w:p w14:paraId="50D51F98" w14:textId="77777777" w:rsidR="00552359" w:rsidRPr="00DF13BC" w:rsidRDefault="00552359" w:rsidP="00DF13BC"/>
    <w:sectPr w:rsidR="00552359" w:rsidRPr="00DF1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A46"/>
    <w:multiLevelType w:val="multilevel"/>
    <w:tmpl w:val="E95C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E1ABB"/>
    <w:multiLevelType w:val="multilevel"/>
    <w:tmpl w:val="4514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40154"/>
    <w:multiLevelType w:val="multilevel"/>
    <w:tmpl w:val="669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A6625"/>
    <w:multiLevelType w:val="multilevel"/>
    <w:tmpl w:val="EFB4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675870">
    <w:abstractNumId w:val="0"/>
  </w:num>
  <w:num w:numId="2" w16cid:durableId="1032421190">
    <w:abstractNumId w:val="3"/>
  </w:num>
  <w:num w:numId="3" w16cid:durableId="1035622818">
    <w:abstractNumId w:val="1"/>
  </w:num>
  <w:num w:numId="4" w16cid:durableId="602079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CC"/>
    <w:rsid w:val="00195B6E"/>
    <w:rsid w:val="00552359"/>
    <w:rsid w:val="006F1FE1"/>
    <w:rsid w:val="00741FBF"/>
    <w:rsid w:val="008C190A"/>
    <w:rsid w:val="00927E0A"/>
    <w:rsid w:val="00CA0BEF"/>
    <w:rsid w:val="00D150CC"/>
    <w:rsid w:val="00DD69D7"/>
    <w:rsid w:val="00DF13BC"/>
    <w:rsid w:val="00FA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6ADE"/>
  <w15:chartTrackingRefBased/>
  <w15:docId w15:val="{30CC35C2-3C34-4FA2-AB2A-410717F2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5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50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C19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0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50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5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C190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1200">
      <w:bodyDiv w:val="1"/>
      <w:marLeft w:val="0"/>
      <w:marRight w:val="0"/>
      <w:marTop w:val="0"/>
      <w:marBottom w:val="0"/>
      <w:divBdr>
        <w:top w:val="none" w:sz="0" w:space="0" w:color="auto"/>
        <w:left w:val="none" w:sz="0" w:space="0" w:color="auto"/>
        <w:bottom w:val="none" w:sz="0" w:space="0" w:color="auto"/>
        <w:right w:val="none" w:sz="0" w:space="0" w:color="auto"/>
      </w:divBdr>
      <w:divsChild>
        <w:div w:id="1843473480">
          <w:marLeft w:val="0"/>
          <w:marRight w:val="0"/>
          <w:marTop w:val="150"/>
          <w:marBottom w:val="0"/>
          <w:divBdr>
            <w:top w:val="none" w:sz="0" w:space="0" w:color="auto"/>
            <w:left w:val="none" w:sz="0" w:space="0" w:color="auto"/>
            <w:bottom w:val="none" w:sz="0" w:space="0" w:color="auto"/>
            <w:right w:val="none" w:sz="0" w:space="0" w:color="auto"/>
          </w:divBdr>
        </w:div>
      </w:divsChild>
    </w:div>
    <w:div w:id="1242451213">
      <w:bodyDiv w:val="1"/>
      <w:marLeft w:val="0"/>
      <w:marRight w:val="0"/>
      <w:marTop w:val="0"/>
      <w:marBottom w:val="0"/>
      <w:divBdr>
        <w:top w:val="none" w:sz="0" w:space="0" w:color="auto"/>
        <w:left w:val="none" w:sz="0" w:space="0" w:color="auto"/>
        <w:bottom w:val="none" w:sz="0" w:space="0" w:color="auto"/>
        <w:right w:val="none" w:sz="0" w:space="0" w:color="auto"/>
      </w:divBdr>
      <w:divsChild>
        <w:div w:id="114258209">
          <w:marLeft w:val="0"/>
          <w:marRight w:val="0"/>
          <w:marTop w:val="225"/>
          <w:marBottom w:val="0"/>
          <w:divBdr>
            <w:top w:val="none" w:sz="0" w:space="0" w:color="auto"/>
            <w:left w:val="none" w:sz="0" w:space="0" w:color="auto"/>
            <w:bottom w:val="none" w:sz="0" w:space="0" w:color="auto"/>
            <w:right w:val="none" w:sz="0" w:space="0" w:color="auto"/>
          </w:divBdr>
        </w:div>
        <w:div w:id="517701629">
          <w:marLeft w:val="0"/>
          <w:marRight w:val="0"/>
          <w:marTop w:val="75"/>
          <w:marBottom w:val="0"/>
          <w:divBdr>
            <w:top w:val="single" w:sz="6" w:space="0" w:color="E1E1E1"/>
            <w:left w:val="none" w:sz="0" w:space="0" w:color="auto"/>
            <w:bottom w:val="none" w:sz="0" w:space="0" w:color="auto"/>
            <w:right w:val="none" w:sz="0" w:space="0" w:color="auto"/>
          </w:divBdr>
          <w:divsChild>
            <w:div w:id="1783525988">
              <w:marLeft w:val="0"/>
              <w:marRight w:val="0"/>
              <w:marTop w:val="0"/>
              <w:marBottom w:val="0"/>
              <w:divBdr>
                <w:top w:val="none" w:sz="0" w:space="0" w:color="auto"/>
                <w:left w:val="none" w:sz="0" w:space="0" w:color="auto"/>
                <w:bottom w:val="none" w:sz="0" w:space="0" w:color="auto"/>
                <w:right w:val="none" w:sz="0" w:space="0" w:color="auto"/>
              </w:divBdr>
              <w:divsChild>
                <w:div w:id="1518470544">
                  <w:marLeft w:val="0"/>
                  <w:marRight w:val="0"/>
                  <w:marTop w:val="0"/>
                  <w:marBottom w:val="0"/>
                  <w:divBdr>
                    <w:top w:val="none" w:sz="0" w:space="0" w:color="auto"/>
                    <w:left w:val="none" w:sz="0" w:space="0" w:color="auto"/>
                    <w:bottom w:val="none" w:sz="0" w:space="0" w:color="auto"/>
                    <w:right w:val="none" w:sz="0" w:space="0" w:color="auto"/>
                  </w:divBdr>
                  <w:divsChild>
                    <w:div w:id="1003510101">
                      <w:marLeft w:val="0"/>
                      <w:marRight w:val="0"/>
                      <w:marTop w:val="100"/>
                      <w:marBottom w:val="100"/>
                      <w:divBdr>
                        <w:top w:val="none" w:sz="0" w:space="0" w:color="auto"/>
                        <w:left w:val="none" w:sz="0" w:space="0" w:color="auto"/>
                        <w:bottom w:val="none" w:sz="0" w:space="0" w:color="auto"/>
                        <w:right w:val="none" w:sz="0" w:space="0" w:color="auto"/>
                      </w:divBdr>
                    </w:div>
                    <w:div w:id="705720948">
                      <w:marLeft w:val="0"/>
                      <w:marRight w:val="0"/>
                      <w:marTop w:val="100"/>
                      <w:marBottom w:val="100"/>
                      <w:divBdr>
                        <w:top w:val="none" w:sz="0" w:space="0" w:color="auto"/>
                        <w:left w:val="none" w:sz="0" w:space="0" w:color="auto"/>
                        <w:bottom w:val="none" w:sz="0" w:space="0" w:color="auto"/>
                        <w:right w:val="none" w:sz="0" w:space="0" w:color="auto"/>
                      </w:divBdr>
                    </w:div>
                    <w:div w:id="1716586982">
                      <w:marLeft w:val="0"/>
                      <w:marRight w:val="0"/>
                      <w:marTop w:val="100"/>
                      <w:marBottom w:val="100"/>
                      <w:divBdr>
                        <w:top w:val="none" w:sz="0" w:space="0" w:color="auto"/>
                        <w:left w:val="none" w:sz="0" w:space="0" w:color="auto"/>
                        <w:bottom w:val="none" w:sz="0" w:space="0" w:color="auto"/>
                        <w:right w:val="none" w:sz="0" w:space="0" w:color="auto"/>
                      </w:divBdr>
                    </w:div>
                    <w:div w:id="1371565435">
                      <w:marLeft w:val="0"/>
                      <w:marRight w:val="0"/>
                      <w:marTop w:val="100"/>
                      <w:marBottom w:val="100"/>
                      <w:divBdr>
                        <w:top w:val="none" w:sz="0" w:space="0" w:color="auto"/>
                        <w:left w:val="none" w:sz="0" w:space="0" w:color="auto"/>
                        <w:bottom w:val="none" w:sz="0" w:space="0" w:color="auto"/>
                        <w:right w:val="none" w:sz="0" w:space="0" w:color="auto"/>
                      </w:divBdr>
                    </w:div>
                    <w:div w:id="9556767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7927408">
          <w:marLeft w:val="0"/>
          <w:marRight w:val="0"/>
          <w:marTop w:val="150"/>
          <w:marBottom w:val="0"/>
          <w:divBdr>
            <w:top w:val="none" w:sz="0" w:space="0" w:color="auto"/>
            <w:left w:val="none" w:sz="0" w:space="0" w:color="auto"/>
            <w:bottom w:val="none" w:sz="0" w:space="0" w:color="auto"/>
            <w:right w:val="none" w:sz="0" w:space="0" w:color="auto"/>
          </w:divBdr>
        </w:div>
      </w:divsChild>
    </w:div>
    <w:div w:id="1595170305">
      <w:bodyDiv w:val="1"/>
      <w:marLeft w:val="0"/>
      <w:marRight w:val="0"/>
      <w:marTop w:val="0"/>
      <w:marBottom w:val="0"/>
      <w:divBdr>
        <w:top w:val="none" w:sz="0" w:space="0" w:color="auto"/>
        <w:left w:val="none" w:sz="0" w:space="0" w:color="auto"/>
        <w:bottom w:val="none" w:sz="0" w:space="0" w:color="auto"/>
        <w:right w:val="none" w:sz="0" w:space="0" w:color="auto"/>
      </w:divBdr>
      <w:divsChild>
        <w:div w:id="1404795131">
          <w:marLeft w:val="0"/>
          <w:marRight w:val="0"/>
          <w:marTop w:val="150"/>
          <w:marBottom w:val="0"/>
          <w:divBdr>
            <w:top w:val="none" w:sz="0" w:space="0" w:color="auto"/>
            <w:left w:val="none" w:sz="0" w:space="0" w:color="auto"/>
            <w:bottom w:val="none" w:sz="0" w:space="0" w:color="auto"/>
            <w:right w:val="none" w:sz="0" w:space="0" w:color="auto"/>
          </w:divBdr>
        </w:div>
      </w:divsChild>
    </w:div>
    <w:div w:id="2089230756">
      <w:bodyDiv w:val="1"/>
      <w:marLeft w:val="0"/>
      <w:marRight w:val="0"/>
      <w:marTop w:val="0"/>
      <w:marBottom w:val="0"/>
      <w:divBdr>
        <w:top w:val="none" w:sz="0" w:space="0" w:color="auto"/>
        <w:left w:val="none" w:sz="0" w:space="0" w:color="auto"/>
        <w:bottom w:val="none" w:sz="0" w:space="0" w:color="auto"/>
        <w:right w:val="none" w:sz="0" w:space="0" w:color="auto"/>
      </w:divBdr>
      <w:divsChild>
        <w:div w:id="2143694193">
          <w:marLeft w:val="0"/>
          <w:marRight w:val="0"/>
          <w:marTop w:val="225"/>
          <w:marBottom w:val="0"/>
          <w:divBdr>
            <w:top w:val="none" w:sz="0" w:space="0" w:color="auto"/>
            <w:left w:val="none" w:sz="0" w:space="0" w:color="auto"/>
            <w:bottom w:val="none" w:sz="0" w:space="0" w:color="auto"/>
            <w:right w:val="none" w:sz="0" w:space="0" w:color="auto"/>
          </w:divBdr>
        </w:div>
        <w:div w:id="823543614">
          <w:marLeft w:val="0"/>
          <w:marRight w:val="0"/>
          <w:marTop w:val="75"/>
          <w:marBottom w:val="0"/>
          <w:divBdr>
            <w:top w:val="single" w:sz="6" w:space="0" w:color="E1E1E1"/>
            <w:left w:val="none" w:sz="0" w:space="0" w:color="auto"/>
            <w:bottom w:val="none" w:sz="0" w:space="0" w:color="auto"/>
            <w:right w:val="none" w:sz="0" w:space="0" w:color="auto"/>
          </w:divBdr>
          <w:divsChild>
            <w:div w:id="279072124">
              <w:marLeft w:val="0"/>
              <w:marRight w:val="0"/>
              <w:marTop w:val="0"/>
              <w:marBottom w:val="0"/>
              <w:divBdr>
                <w:top w:val="none" w:sz="0" w:space="0" w:color="auto"/>
                <w:left w:val="none" w:sz="0" w:space="0" w:color="auto"/>
                <w:bottom w:val="none" w:sz="0" w:space="0" w:color="auto"/>
                <w:right w:val="none" w:sz="0" w:space="0" w:color="auto"/>
              </w:divBdr>
              <w:divsChild>
                <w:div w:id="1946382064">
                  <w:marLeft w:val="0"/>
                  <w:marRight w:val="0"/>
                  <w:marTop w:val="0"/>
                  <w:marBottom w:val="0"/>
                  <w:divBdr>
                    <w:top w:val="none" w:sz="0" w:space="0" w:color="auto"/>
                    <w:left w:val="none" w:sz="0" w:space="0" w:color="auto"/>
                    <w:bottom w:val="none" w:sz="0" w:space="0" w:color="auto"/>
                    <w:right w:val="none" w:sz="0" w:space="0" w:color="auto"/>
                  </w:divBdr>
                  <w:divsChild>
                    <w:div w:id="1836411621">
                      <w:marLeft w:val="0"/>
                      <w:marRight w:val="0"/>
                      <w:marTop w:val="100"/>
                      <w:marBottom w:val="100"/>
                      <w:divBdr>
                        <w:top w:val="none" w:sz="0" w:space="0" w:color="auto"/>
                        <w:left w:val="none" w:sz="0" w:space="0" w:color="auto"/>
                        <w:bottom w:val="none" w:sz="0" w:space="0" w:color="auto"/>
                        <w:right w:val="none" w:sz="0" w:space="0" w:color="auto"/>
                      </w:divBdr>
                    </w:div>
                    <w:div w:id="2116170884">
                      <w:marLeft w:val="0"/>
                      <w:marRight w:val="0"/>
                      <w:marTop w:val="100"/>
                      <w:marBottom w:val="100"/>
                      <w:divBdr>
                        <w:top w:val="none" w:sz="0" w:space="0" w:color="auto"/>
                        <w:left w:val="none" w:sz="0" w:space="0" w:color="auto"/>
                        <w:bottom w:val="none" w:sz="0" w:space="0" w:color="auto"/>
                        <w:right w:val="none" w:sz="0" w:space="0" w:color="auto"/>
                      </w:divBdr>
                    </w:div>
                    <w:div w:id="936794619">
                      <w:marLeft w:val="0"/>
                      <w:marRight w:val="0"/>
                      <w:marTop w:val="100"/>
                      <w:marBottom w:val="100"/>
                      <w:divBdr>
                        <w:top w:val="none" w:sz="0" w:space="0" w:color="auto"/>
                        <w:left w:val="none" w:sz="0" w:space="0" w:color="auto"/>
                        <w:bottom w:val="none" w:sz="0" w:space="0" w:color="auto"/>
                        <w:right w:val="none" w:sz="0" w:space="0" w:color="auto"/>
                      </w:divBdr>
                    </w:div>
                    <w:div w:id="475998396">
                      <w:marLeft w:val="0"/>
                      <w:marRight w:val="0"/>
                      <w:marTop w:val="100"/>
                      <w:marBottom w:val="100"/>
                      <w:divBdr>
                        <w:top w:val="none" w:sz="0" w:space="0" w:color="auto"/>
                        <w:left w:val="none" w:sz="0" w:space="0" w:color="auto"/>
                        <w:bottom w:val="none" w:sz="0" w:space="0" w:color="auto"/>
                        <w:right w:val="none" w:sz="0" w:space="0" w:color="auto"/>
                      </w:divBdr>
                    </w:div>
                    <w:div w:id="9827816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6285534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 High</dc:creator>
  <cp:keywords/>
  <dc:description/>
  <cp:lastModifiedBy>Dex High</cp:lastModifiedBy>
  <cp:revision>5</cp:revision>
  <dcterms:created xsi:type="dcterms:W3CDTF">2023-02-21T23:13:00Z</dcterms:created>
  <dcterms:modified xsi:type="dcterms:W3CDTF">2023-02-21T23:23:00Z</dcterms:modified>
</cp:coreProperties>
</file>